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94DD" w14:textId="2A1F0DA6" w:rsidR="002922CE" w:rsidRPr="00716831" w:rsidRDefault="00716831" w:rsidP="00716831">
      <w:r>
        <w:t xml:space="preserve">Ancestral </w:t>
      </w:r>
      <w:proofErr w:type="spellStart"/>
      <w:r>
        <w:t>amb</w:t>
      </w:r>
      <w:proofErr w:type="spellEnd"/>
      <w:r>
        <w:t xml:space="preserve"> aromes a </w:t>
      </w:r>
      <w:proofErr w:type="spellStart"/>
      <w:r>
        <w:t>fruita</w:t>
      </w:r>
      <w:proofErr w:type="spellEnd"/>
      <w:r>
        <w:t xml:space="preserve"> blanca, </w:t>
      </w:r>
      <w:proofErr w:type="spellStart"/>
      <w:r>
        <w:t>pastisseria</w:t>
      </w:r>
      <w:proofErr w:type="spellEnd"/>
      <w:r>
        <w:t xml:space="preserve"> i </w:t>
      </w:r>
      <w:proofErr w:type="spellStart"/>
      <w:r>
        <w:t>tocs</w:t>
      </w:r>
      <w:proofErr w:type="spellEnd"/>
      <w:r>
        <w:t xml:space="preserve"> </w:t>
      </w:r>
      <w:proofErr w:type="spellStart"/>
      <w:r>
        <w:t>minerals</w:t>
      </w:r>
      <w:proofErr w:type="spellEnd"/>
      <w:r>
        <w:t xml:space="preserve">. En boca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viu</w:t>
      </w:r>
      <w:proofErr w:type="spellEnd"/>
      <w:r>
        <w:t xml:space="preserve">, amable i </w:t>
      </w:r>
      <w:proofErr w:type="spellStart"/>
      <w:r>
        <w:t>fruitós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cremositat</w:t>
      </w:r>
      <w:proofErr w:type="spellEnd"/>
      <w:r>
        <w:t xml:space="preserve"> i bona acidesa.</w:t>
      </w:r>
    </w:p>
    <w:sectPr w:rsidR="002922CE" w:rsidRPr="00716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ED"/>
    <w:rsid w:val="002922CE"/>
    <w:rsid w:val="00716831"/>
    <w:rsid w:val="007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5D66"/>
  <w15:chartTrackingRefBased/>
  <w15:docId w15:val="{2F7F9FDD-0E9A-4721-A77D-980A78F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2024-07-23T09:08:00Z</dcterms:created>
  <dcterms:modified xsi:type="dcterms:W3CDTF">2024-07-23T09:08:00Z</dcterms:modified>
</cp:coreProperties>
</file>